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Муниципальный этап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олимпиады по русскому языку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- 11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класс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left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Время выполнения - </w:t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  <w:t xml:space="preserve">3 часа (180 минут)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178"/>
        <w:gridCol w:w="665"/>
        <w:gridCol w:w="709"/>
        <w:gridCol w:w="709"/>
        <w:gridCol w:w="567"/>
        <w:gridCol w:w="708"/>
        <w:gridCol w:w="567"/>
        <w:gridCol w:w="709"/>
        <w:gridCol w:w="709"/>
        <w:gridCol w:w="567"/>
        <w:gridCol w:w="709"/>
        <w:gridCol w:w="1134"/>
      </w:tblGrid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17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665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8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shd w:val="clear" w:color="auto" w:fill="auto"/>
            <w:tcW w:w="113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cs="Times New Roman"/>
          <w:sz w:val="28"/>
          <w:szCs w:val="28"/>
        </w:rPr>
        <w:t xml:space="preserve">Распределите слова на две группы: слова с твердым произношением согласного перед Е и слова с мягким произношением согласного перед 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Стратегия, термос, кашне, шинель, термин, регби, бутерброд, пюре, пресса, бандероль.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русском языке некоторые существительные образуются с помощью суффикса </w:t>
      </w:r>
      <w:r>
        <w:rPr>
          <w:rFonts w:ascii="Times New Roman" w:hAnsi="Times New Roman" w:cs="Times New Roman"/>
          <w:sz w:val="28"/>
          <w:szCs w:val="28"/>
        </w:rPr>
        <w:t xml:space="preserve">–Е</w:t>
      </w:r>
      <w:r>
        <w:rPr>
          <w:rFonts w:ascii="Times New Roman" w:hAnsi="Times New Roman" w:cs="Times New Roman"/>
          <w:sz w:val="28"/>
          <w:szCs w:val="28"/>
        </w:rPr>
        <w:t xml:space="preserve">Ц. Какие значения имеет этот суффикс? Аргументируйте ответ, подберите по 2 примера на каждое значение.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3.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Ноль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i/>
          <w:sz w:val="28"/>
          <w:szCs w:val="28"/>
        </w:rPr>
        <w:t xml:space="preserve">нуль</w:t>
      </w:r>
      <w:r>
        <w:rPr>
          <w:rFonts w:ascii="Times New Roman" w:hAnsi="Times New Roman" w:cs="Times New Roman"/>
          <w:sz w:val="28"/>
          <w:szCs w:val="28"/>
        </w:rPr>
        <w:t xml:space="preserve"> – это одно и то же или нет? Ответ аргументируйте. Приведите примеры употребления этих слов.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4.</w:t>
      </w:r>
      <w:r>
        <w:rPr>
          <w:rFonts w:ascii="Times New Roman" w:hAnsi="Times New Roman" w:eastAsia="Times New Roman" w:cs="Times New Roman"/>
          <w:b/>
          <w:sz w:val="28"/>
          <w:szCs w:val="28"/>
          <w:lang w:val="en-US" w:eastAsia="ru-RU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Укажите соответствие.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дно слово (омоним) объединяет понятия левого и правого столбца. Запишите цифру, соответствующую ей букву и слово-омоним. Например, 1-А – омоним.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860"/>
        <w:tblW w:w="0" w:type="auto"/>
        <w:tblInd w:w="817" w:type="dxa"/>
        <w:tblLook w:val="04A0" w:firstRow="1" w:lastRow="0" w:firstColumn="1" w:lastColumn="0" w:noHBand="0" w:noVBand="1"/>
      </w:tblPr>
      <w:tblGrid>
        <w:gridCol w:w="3969"/>
        <w:gridCol w:w="3969"/>
      </w:tblGrid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отсутствие войны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А.</w:t>
            </w:r>
            <w:r>
              <w:rPr>
                <w:rFonts w:ascii="Verdana" w:hAnsi="Verdana"/>
                <w:color w:val="4b4b4b"/>
                <w:sz w:val="28"/>
                <w:szCs w:val="2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служебная часть речи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хвойный лес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Б.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вселенная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вымышленная причина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В.</w:t>
            </w:r>
            <w:r>
              <w:rPr>
                <w:rFonts w:ascii="Verdana" w:hAnsi="Verdana"/>
                <w:color w:val="4b4b4b"/>
                <w:sz w:val="28"/>
                <w:szCs w:val="28"/>
                <w:shd w:val="clear" w:color="auto" w:fill="fffff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магазин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скамейка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Г.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зубоврачебный инструмент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5. семейный союз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W w:w="396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Д. некачественное изделие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Задание 5.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Определите, к какой части речи принадлежат выделенные слова.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1. Это был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такой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человек, каких редко встретишь на жизненном пути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2. Он действовал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открытую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, не боялся последствий.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3. Пронесшейся грозою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полон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воздух.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4. Ученый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удостоен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высокой награды.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5. </w:t>
      </w:r>
      <w:r>
        <w:rPr>
          <w:rFonts w:ascii="Times New Roman" w:hAnsi="Times New Roman" w:eastAsia="Calibri" w:cs="Times New Roman"/>
          <w:b/>
          <w:i/>
          <w:iCs/>
          <w:color w:val="000000"/>
          <w:sz w:val="28"/>
          <w:szCs w:val="28"/>
          <w:shd w:val="clear" w:color="auto" w:fill="ffffff"/>
        </w:rPr>
        <w:t xml:space="preserve">Восьмой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  <w:t xml:space="preserve"> класс построился на линейку.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6.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Существительное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уход</w:t>
      </w:r>
      <w:r>
        <w:rPr>
          <w:rFonts w:ascii="Times New Roman" w:hAnsi="Times New Roman" w:eastAsia="Calibri" w:cs="Times New Roman"/>
          <w:sz w:val="28"/>
          <w:szCs w:val="28"/>
        </w:rPr>
        <w:t xml:space="preserve"> может значить «исчезновение», а может – «забота, присмотр». Докажите, что и с формальной точки зрения это разные слова. </w:t>
      </w:r>
      <w:r>
        <w:rPr>
          <w:rFonts w:ascii="Times New Roman" w:hAnsi="Times New Roman" w:eastAsia="Calibri" w:cs="Times New Roman"/>
          <w:b/>
          <w:sz w:val="28"/>
          <w:szCs w:val="28"/>
        </w:rPr>
      </w:r>
      <w:r>
        <w:rPr>
          <w:rFonts w:ascii="Times New Roman" w:hAnsi="Times New Roman" w:eastAsia="Calibri" w:cs="Times New Roman"/>
          <w:b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7.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6 баллов.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Какими частями речи может быть представлено слово «значит» в русском языке? Докажите. Приведите примеры.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 xml:space="preserve">Задание 8.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 каких предложениях допущены ошибки? Исправьте их и запишите предложения верно.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1. Чрезвычайное происшествие произошло в полтора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километрах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от поселка.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2. Они доехали до нужного места за полтора часа.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3. Выполняйте это упражнение не более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полуторы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 минуты.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4. Он проведет за границей полтораста дней.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i/>
          <w:sz w:val="28"/>
          <w:szCs w:val="28"/>
        </w:rPr>
      </w:pPr>
      <w:r>
        <w:rPr>
          <w:rFonts w:ascii="Times New Roman" w:hAnsi="Times New Roman" w:eastAsia="Calibri" w:cs="Times New Roman"/>
          <w:i/>
          <w:sz w:val="28"/>
          <w:szCs w:val="28"/>
        </w:rPr>
        <w:t xml:space="preserve">5. Поздравления написаны на полтораста 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открытках</w:t>
      </w:r>
      <w:r>
        <w:rPr>
          <w:rFonts w:ascii="Times New Roman" w:hAnsi="Times New Roman" w:eastAsia="Calibri" w:cs="Times New Roman"/>
          <w:i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i/>
          <w:sz w:val="28"/>
          <w:szCs w:val="28"/>
        </w:rPr>
      </w:r>
      <w:r>
        <w:rPr>
          <w:rFonts w:ascii="Times New Roman" w:hAnsi="Times New Roman" w:eastAsia="Calibri" w:cs="Times New Roman"/>
          <w:i/>
          <w:sz w:val="28"/>
          <w:szCs w:val="28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sz w:val="28"/>
          <w:szCs w:val="28"/>
        </w:rPr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9.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10 баллов.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Покажите графически, какую синтаксическую роль выполняет инфинитив (неопределённая форма глагола) в каждом примере.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1. Дети искренне любили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помогать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старшим.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 Здесь бесполезным кажется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мечтать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 У папы была привычка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читать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перед сном.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4. Мы пошли в лес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собирать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грибы.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708"/>
        <w:jc w:val="both"/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5. Друг уговорил меня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поехать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с ним на футбол.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val="en-US" w:eastAsia="zh-CN" w:bidi="hi-IN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zh-CN" w:bidi="hi-IN"/>
        </w:rPr>
        <w:t xml:space="preserve">Задание 10.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Мах 14 баллов.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Известный ученый-лингвист В.Г.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Ветвицкий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писал: </w:t>
      </w:r>
      <w:r>
        <w:rPr>
          <w:rFonts w:ascii="Times New Roman" w:hAnsi="Times New Roman" w:eastAsia="Calibri" w:cs="Times New Roman"/>
          <w:i/>
          <w:color w:val="000000"/>
          <w:sz w:val="28"/>
          <w:szCs w:val="28"/>
          <w:lang w:eastAsia="zh-CN" w:bidi="hi-IN"/>
        </w:rPr>
        <w:t xml:space="preserve">«Имя существительное – это как бы дирижер грамматического оркестра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». Как вы понимаете это высказывание лингвиста? Напишите сочинение-рассуждение, в котором высказывание будет являться тезисом. При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написании сочинения соблюдайте: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lang w:eastAsia="zh-CN" w:bidi="hi-IN"/>
        </w:rPr>
        <w:t xml:space="preserve">деление текста на абзацы (вступление, основная часть, заключение); логику изложения мысли; смысловую связь предложений; орфографические нормы; пунктуационные нормы.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sectPr>
      <w:footnotePr/>
      <w:endnotePr/>
      <w:type w:val="nextPage"/>
      <w:pgSz w:w="11906" w:h="16838" w:orient="portrait"/>
      <w:pgMar w:top="992" w:right="709" w:bottom="850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Verdana">
    <w:panose1 w:val="020B0604030504040204"/>
  </w:font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11"/>
  </w:num>
  <w:num w:numId="8">
    <w:abstractNumId w:val="9"/>
  </w:num>
  <w:num w:numId="9">
    <w:abstractNumId w:val="7"/>
  </w:num>
  <w:num w:numId="10">
    <w:abstractNumId w:val="8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9">
    <w:name w:val="Heading 1"/>
    <w:basedOn w:val="855"/>
    <w:next w:val="855"/>
    <w:link w:val="68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0">
    <w:name w:val="Heading 1 Char"/>
    <w:basedOn w:val="856"/>
    <w:link w:val="679"/>
    <w:uiPriority w:val="9"/>
    <w:rPr>
      <w:rFonts w:ascii="Arial" w:hAnsi="Arial" w:eastAsia="Arial" w:cs="Arial"/>
      <w:sz w:val="40"/>
      <w:szCs w:val="40"/>
    </w:rPr>
  </w:style>
  <w:style w:type="paragraph" w:styleId="681">
    <w:name w:val="Heading 2"/>
    <w:basedOn w:val="855"/>
    <w:next w:val="855"/>
    <w:link w:val="68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2">
    <w:name w:val="Heading 2 Char"/>
    <w:basedOn w:val="856"/>
    <w:link w:val="681"/>
    <w:uiPriority w:val="9"/>
    <w:rPr>
      <w:rFonts w:ascii="Arial" w:hAnsi="Arial" w:eastAsia="Arial" w:cs="Arial"/>
      <w:sz w:val="34"/>
    </w:rPr>
  </w:style>
  <w:style w:type="paragraph" w:styleId="683">
    <w:name w:val="Heading 3"/>
    <w:basedOn w:val="855"/>
    <w:next w:val="855"/>
    <w:link w:val="6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4">
    <w:name w:val="Heading 3 Char"/>
    <w:basedOn w:val="856"/>
    <w:link w:val="683"/>
    <w:uiPriority w:val="9"/>
    <w:rPr>
      <w:rFonts w:ascii="Arial" w:hAnsi="Arial" w:eastAsia="Arial" w:cs="Arial"/>
      <w:sz w:val="30"/>
      <w:szCs w:val="30"/>
    </w:rPr>
  </w:style>
  <w:style w:type="paragraph" w:styleId="685">
    <w:name w:val="Heading 4"/>
    <w:basedOn w:val="855"/>
    <w:next w:val="855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6">
    <w:name w:val="Heading 4 Char"/>
    <w:basedOn w:val="856"/>
    <w:link w:val="685"/>
    <w:uiPriority w:val="9"/>
    <w:rPr>
      <w:rFonts w:ascii="Arial" w:hAnsi="Arial" w:eastAsia="Arial" w:cs="Arial"/>
      <w:b/>
      <w:bCs/>
      <w:sz w:val="26"/>
      <w:szCs w:val="26"/>
    </w:rPr>
  </w:style>
  <w:style w:type="paragraph" w:styleId="687">
    <w:name w:val="Heading 5"/>
    <w:basedOn w:val="855"/>
    <w:next w:val="855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8">
    <w:name w:val="Heading 5 Char"/>
    <w:basedOn w:val="856"/>
    <w:link w:val="687"/>
    <w:uiPriority w:val="9"/>
    <w:rPr>
      <w:rFonts w:ascii="Arial" w:hAnsi="Arial" w:eastAsia="Arial" w:cs="Arial"/>
      <w:b/>
      <w:bCs/>
      <w:sz w:val="24"/>
      <w:szCs w:val="24"/>
    </w:rPr>
  </w:style>
  <w:style w:type="paragraph" w:styleId="689">
    <w:name w:val="Heading 6"/>
    <w:basedOn w:val="855"/>
    <w:next w:val="855"/>
    <w:link w:val="69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0">
    <w:name w:val="Heading 6 Char"/>
    <w:basedOn w:val="856"/>
    <w:link w:val="689"/>
    <w:uiPriority w:val="9"/>
    <w:rPr>
      <w:rFonts w:ascii="Arial" w:hAnsi="Arial" w:eastAsia="Arial" w:cs="Arial"/>
      <w:b/>
      <w:bCs/>
      <w:sz w:val="22"/>
      <w:szCs w:val="22"/>
    </w:rPr>
  </w:style>
  <w:style w:type="paragraph" w:styleId="691">
    <w:name w:val="Heading 7"/>
    <w:basedOn w:val="855"/>
    <w:next w:val="855"/>
    <w:link w:val="69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2">
    <w:name w:val="Heading 7 Char"/>
    <w:basedOn w:val="856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3">
    <w:name w:val="Heading 8"/>
    <w:basedOn w:val="855"/>
    <w:next w:val="855"/>
    <w:link w:val="69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4">
    <w:name w:val="Heading 8 Char"/>
    <w:basedOn w:val="856"/>
    <w:link w:val="693"/>
    <w:uiPriority w:val="9"/>
    <w:rPr>
      <w:rFonts w:ascii="Arial" w:hAnsi="Arial" w:eastAsia="Arial" w:cs="Arial"/>
      <w:i/>
      <w:iCs/>
      <w:sz w:val="22"/>
      <w:szCs w:val="22"/>
    </w:rPr>
  </w:style>
  <w:style w:type="paragraph" w:styleId="695">
    <w:name w:val="Heading 9"/>
    <w:basedOn w:val="855"/>
    <w:next w:val="855"/>
    <w:link w:val="69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6">
    <w:name w:val="Heading 9 Char"/>
    <w:basedOn w:val="856"/>
    <w:link w:val="695"/>
    <w:uiPriority w:val="9"/>
    <w:rPr>
      <w:rFonts w:ascii="Arial" w:hAnsi="Arial" w:eastAsia="Arial" w:cs="Arial"/>
      <w:i/>
      <w:iCs/>
      <w:sz w:val="21"/>
      <w:szCs w:val="21"/>
    </w:rPr>
  </w:style>
  <w:style w:type="paragraph" w:styleId="697">
    <w:name w:val="No Spacing"/>
    <w:uiPriority w:val="1"/>
    <w:qFormat/>
    <w:pPr>
      <w:spacing w:before="0" w:after="0" w:line="240" w:lineRule="auto"/>
    </w:pPr>
  </w:style>
  <w:style w:type="paragraph" w:styleId="698">
    <w:name w:val="Title"/>
    <w:basedOn w:val="855"/>
    <w:next w:val="855"/>
    <w:link w:val="69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9">
    <w:name w:val="Title Char"/>
    <w:basedOn w:val="856"/>
    <w:link w:val="698"/>
    <w:uiPriority w:val="10"/>
    <w:rPr>
      <w:sz w:val="48"/>
      <w:szCs w:val="48"/>
    </w:rPr>
  </w:style>
  <w:style w:type="paragraph" w:styleId="700">
    <w:name w:val="Subtitle"/>
    <w:basedOn w:val="855"/>
    <w:next w:val="855"/>
    <w:link w:val="701"/>
    <w:uiPriority w:val="11"/>
    <w:qFormat/>
    <w:pPr>
      <w:spacing w:before="200" w:after="200"/>
    </w:pPr>
    <w:rPr>
      <w:sz w:val="24"/>
      <w:szCs w:val="24"/>
    </w:rPr>
  </w:style>
  <w:style w:type="character" w:styleId="701">
    <w:name w:val="Subtitle Char"/>
    <w:basedOn w:val="856"/>
    <w:link w:val="700"/>
    <w:uiPriority w:val="11"/>
    <w:rPr>
      <w:sz w:val="24"/>
      <w:szCs w:val="24"/>
    </w:rPr>
  </w:style>
  <w:style w:type="paragraph" w:styleId="702">
    <w:name w:val="Quote"/>
    <w:basedOn w:val="855"/>
    <w:next w:val="855"/>
    <w:link w:val="703"/>
    <w:uiPriority w:val="29"/>
    <w:qFormat/>
    <w:pPr>
      <w:ind w:left="720" w:right="720"/>
    </w:pPr>
    <w:rPr>
      <w:i/>
    </w:rPr>
  </w:style>
  <w:style w:type="character" w:styleId="703">
    <w:name w:val="Quote Char"/>
    <w:link w:val="702"/>
    <w:uiPriority w:val="29"/>
    <w:rPr>
      <w:i/>
    </w:rPr>
  </w:style>
  <w:style w:type="paragraph" w:styleId="704">
    <w:name w:val="Intense Quote"/>
    <w:basedOn w:val="855"/>
    <w:next w:val="855"/>
    <w:link w:val="70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5">
    <w:name w:val="Intense Quote Char"/>
    <w:link w:val="704"/>
    <w:uiPriority w:val="30"/>
    <w:rPr>
      <w:i/>
    </w:rPr>
  </w:style>
  <w:style w:type="paragraph" w:styleId="706">
    <w:name w:val="Header"/>
    <w:basedOn w:val="855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7">
    <w:name w:val="Header Char"/>
    <w:basedOn w:val="856"/>
    <w:link w:val="706"/>
    <w:uiPriority w:val="99"/>
  </w:style>
  <w:style w:type="paragraph" w:styleId="708">
    <w:name w:val="Footer"/>
    <w:basedOn w:val="855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Footer Char"/>
    <w:basedOn w:val="856"/>
    <w:link w:val="708"/>
    <w:uiPriority w:val="99"/>
  </w:style>
  <w:style w:type="paragraph" w:styleId="710">
    <w:name w:val="Caption"/>
    <w:basedOn w:val="855"/>
    <w:next w:val="855"/>
    <w:link w:val="7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856"/>
    <w:link w:val="710"/>
    <w:uiPriority w:val="35"/>
    <w:rPr>
      <w:b/>
      <w:bCs/>
      <w:color w:val="4f81bd" w:themeColor="accent1"/>
      <w:sz w:val="18"/>
      <w:szCs w:val="18"/>
    </w:rPr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7">
    <w:name w:val="Hyperlink"/>
    <w:uiPriority w:val="99"/>
    <w:unhideWhenUsed/>
    <w:rPr>
      <w:color w:val="0000ff" w:themeColor="hyperlink"/>
      <w:u w:val="single"/>
    </w:r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List Paragraph"/>
    <w:basedOn w:val="855"/>
    <w:uiPriority w:val="34"/>
    <w:qFormat/>
    <w:pPr>
      <w:contextualSpacing/>
      <w:ind w:left="720"/>
    </w:pPr>
  </w:style>
  <w:style w:type="table" w:styleId="860">
    <w:name w:val="Table Grid"/>
    <w:basedOn w:val="8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61">
    <w:name w:val="Balloon Text"/>
    <w:basedOn w:val="855"/>
    <w:link w:val="86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2" w:customStyle="1">
    <w:name w:val="Текст выноски Знак"/>
    <w:basedOn w:val="856"/>
    <w:link w:val="86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user</cp:lastModifiedBy>
  <cp:revision>409</cp:revision>
  <dcterms:created xsi:type="dcterms:W3CDTF">2021-10-08T02:29:00Z</dcterms:created>
  <dcterms:modified xsi:type="dcterms:W3CDTF">2025-12-15T11:01:12Z</dcterms:modified>
</cp:coreProperties>
</file>